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62" w:rsidRPr="00C77362" w:rsidRDefault="00E50A18" w:rsidP="00C77362">
      <w:pPr>
        <w:shd w:val="clear" w:color="auto" w:fill="FFFFFF"/>
        <w:spacing w:after="0" w:line="240" w:lineRule="auto"/>
        <w:ind w:right="-58"/>
        <w:rPr>
          <w:rFonts w:ascii="Segoe UI" w:eastAsia="Meiryo" w:hAnsi="Segoe UI" w:cs="Segoe UI"/>
          <w:b/>
          <w:color w:val="215868"/>
          <w:sz w:val="26"/>
          <w:szCs w:val="26"/>
        </w:rPr>
      </w:pPr>
      <w:r>
        <w:rPr>
          <w:noProof/>
        </w:rPr>
        <mc:AlternateContent>
          <mc:Choice Requires="wps">
            <w:drawing>
              <wp:anchor distT="0" distB="0" distL="114300" distR="114300" simplePos="0" relativeHeight="251659264" behindDoc="0" locked="0" layoutInCell="1" allowOverlap="1" wp14:anchorId="0F8CE510" wp14:editId="2B3C45CB">
                <wp:simplePos x="0" y="0"/>
                <wp:positionH relativeFrom="column">
                  <wp:posOffset>1028700</wp:posOffset>
                </wp:positionH>
                <wp:positionV relativeFrom="paragraph">
                  <wp:posOffset>-266700</wp:posOffset>
                </wp:positionV>
                <wp:extent cx="5643245" cy="953770"/>
                <wp:effectExtent l="0" t="0" r="0" b="0"/>
                <wp:wrapNone/>
                <wp:docPr id="12" name="22 - TextBox"/>
                <wp:cNvGraphicFramePr/>
                <a:graphic xmlns:a="http://schemas.openxmlformats.org/drawingml/2006/main">
                  <a:graphicData uri="http://schemas.microsoft.com/office/word/2010/wordprocessingShape">
                    <wps:wsp>
                      <wps:cNvSpPr txBox="1"/>
                      <wps:spPr>
                        <a:xfrm>
                          <a:off x="0" y="0"/>
                          <a:ext cx="5643245" cy="953770"/>
                        </a:xfrm>
                        <a:prstGeom prst="rect">
                          <a:avLst/>
                        </a:prstGeom>
                        <a:noFill/>
                      </wps:spPr>
                      <wps:txbx>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 «Νίκος Καρούζος»</w:t>
                            </w:r>
                            <w:r w:rsidRPr="00E50A18">
                              <w:rPr>
                                <w:rFonts w:eastAsia="+mn-ea" w:cs="Arial"/>
                                <w:b/>
                                <w:bCs/>
                                <w:color w:val="0D0D0D"/>
                                <w:kern w:val="24"/>
                                <w:sz w:val="22"/>
                                <w:szCs w:val="28"/>
                              </w:rPr>
                              <w:tab/>
                            </w:r>
                          </w:p>
                        </w:txbxContent>
                      </wps:txbx>
                      <wps:bodyPr>
                        <a:spAutoFit/>
                      </wps:bodyPr>
                    </wps:wsp>
                  </a:graphicData>
                </a:graphic>
              </wp:anchor>
            </w:drawing>
          </mc:Choice>
          <mc:Fallback>
            <w:pict>
              <v:shapetype w14:anchorId="0F8CE510" id="_x0000_t202" coordsize="21600,21600" o:spt="202" path="m,l,21600r21600,l21600,xe">
                <v:stroke joinstyle="miter"/>
                <v:path gradientshapeok="t" o:connecttype="rect"/>
              </v:shapetype>
              <v:shape id="22 - TextBox" o:spid="_x0000_s1026" type="#_x0000_t202" style="position:absolute;margin-left:81pt;margin-top:-21pt;width:444.35pt;height:7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" filled="f" stroked="f">
                <v:textbox style="mso-fit-shape-to-text:t">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 «Νίκος Καρούζος»</w:t>
                      </w:r>
                      <w:r w:rsidRPr="00E50A18">
                        <w:rPr>
                          <w:rFonts w:eastAsia="+mn-ea" w:cs="Arial"/>
                          <w:b/>
                          <w:bCs/>
                          <w:color w:val="0D0D0D"/>
                          <w:kern w:val="24"/>
                          <w:sz w:val="22"/>
                          <w:szCs w:val="28"/>
                        </w:rPr>
                        <w:tab/>
                      </w:r>
                    </w:p>
                  </w:txbxContent>
                </v:textbox>
              </v:shape>
            </w:pict>
          </mc:Fallback>
        </mc:AlternateContent>
      </w:r>
      <w:r>
        <w:rPr>
          <w:rFonts w:ascii="Segoe UI" w:eastAsia="Meiryo" w:hAnsi="Segoe UI" w:cs="Segoe UI"/>
          <w:b/>
          <w:noProof/>
          <w:color w:val="FFFFFF"/>
          <w:sz w:val="26"/>
          <w:szCs w:val="26"/>
        </w:rPr>
        <w:drawing>
          <wp:anchor distT="0" distB="0" distL="114300" distR="114300" simplePos="0" relativeHeight="251660288" behindDoc="0" locked="0" layoutInCell="1" allowOverlap="1">
            <wp:simplePos x="0" y="0"/>
            <wp:positionH relativeFrom="margin">
              <wp:posOffset>-314325</wp:posOffset>
            </wp:positionH>
            <wp:positionV relativeFrom="margin">
              <wp:posOffset>-628650</wp:posOffset>
            </wp:positionV>
            <wp:extent cx="1572895" cy="150558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505585"/>
                    </a:xfrm>
                    <a:prstGeom prst="rect">
                      <a:avLst/>
                    </a:prstGeom>
                    <a:noFill/>
                  </pic:spPr>
                </pic:pic>
              </a:graphicData>
            </a:graphic>
          </wp:anchor>
        </w:drawing>
      </w:r>
    </w:p>
    <w:p w:rsidR="00C77362" w:rsidRDefault="00C77362" w:rsidP="00C77362">
      <w:pPr>
        <w:shd w:val="clear" w:color="auto" w:fill="FFFFFF"/>
        <w:spacing w:after="0" w:line="240" w:lineRule="auto"/>
        <w:ind w:right="-58"/>
        <w:rPr>
          <w:rFonts w:ascii="Segoe UI" w:eastAsia="Meiryo" w:hAnsi="Segoe UI" w:cs="Segoe UI"/>
          <w:b/>
          <w:color w:val="FFFFFF"/>
          <w:sz w:val="26"/>
          <w:szCs w:val="26"/>
        </w:rPr>
      </w:pPr>
    </w:p>
    <w:p w:rsidR="00971C5A" w:rsidRPr="00C415B7" w:rsidRDefault="00971C5A" w:rsidP="00971C5A">
      <w:pPr>
        <w:shd w:val="clear" w:color="auto" w:fill="FFFFFF"/>
        <w:spacing w:after="0"/>
        <w:ind w:right="2494"/>
        <w:rPr>
          <w:rFonts w:ascii="Arial Black" w:eastAsia="Meiryo" w:hAnsi="Arial Black" w:cs="Arial"/>
          <w:b/>
          <w:color w:val="948A54"/>
          <w:sz w:val="20"/>
          <w:szCs w:val="20"/>
        </w:rPr>
      </w:pPr>
    </w:p>
    <w:p w:rsidR="002A270C" w:rsidRDefault="002A270C" w:rsidP="002A270C">
      <w:pPr>
        <w:shd w:val="clear" w:color="auto" w:fill="FFFFFF"/>
        <w:spacing w:after="0"/>
        <w:ind w:right="3203"/>
        <w:jc w:val="both"/>
        <w:rPr>
          <w:rFonts w:ascii="Segoe UI" w:eastAsia="Meiryo" w:hAnsi="Segoe UI" w:cs="Segoe UI"/>
          <w:color w:val="215868"/>
          <w:sz w:val="24"/>
          <w:szCs w:val="24"/>
        </w:rPr>
      </w:pPr>
    </w:p>
    <w:p w:rsidR="00E50A18" w:rsidRDefault="00E50A18" w:rsidP="00192BE9">
      <w:pPr>
        <w:shd w:val="clear" w:color="auto" w:fill="FFFFFF"/>
        <w:spacing w:after="0"/>
        <w:ind w:right="50"/>
        <w:jc w:val="center"/>
        <w:rPr>
          <w:rFonts w:ascii="Segoe UI" w:eastAsia="Microsoft YaHei" w:hAnsi="Segoe UI" w:cs="Segoe UI"/>
          <w:b/>
          <w:color w:val="31849B"/>
          <w:sz w:val="24"/>
          <w:szCs w:val="24"/>
        </w:rPr>
      </w:pPr>
    </w:p>
    <w:p w:rsidR="00E50A18" w:rsidRDefault="00E50A18" w:rsidP="00192BE9">
      <w:pPr>
        <w:shd w:val="clear" w:color="auto" w:fill="FFFFFF"/>
        <w:spacing w:after="0"/>
        <w:ind w:right="50"/>
        <w:jc w:val="center"/>
        <w:rPr>
          <w:rFonts w:ascii="Segoe UI" w:eastAsia="Microsoft YaHei" w:hAnsi="Segoe UI" w:cs="Segoe UI"/>
          <w:b/>
          <w:color w:val="31849B"/>
          <w:sz w:val="24"/>
          <w:szCs w:val="24"/>
        </w:rPr>
      </w:pPr>
    </w:p>
    <w:p w:rsidR="00D52C62" w:rsidRPr="00E50A18" w:rsidRDefault="00E50A18" w:rsidP="00192BE9">
      <w:pPr>
        <w:shd w:val="clear" w:color="auto" w:fill="FFFFFF"/>
        <w:spacing w:after="0"/>
        <w:ind w:right="50"/>
        <w:jc w:val="center"/>
        <w:rPr>
          <w:rFonts w:ascii="Garamond" w:eastAsia="Microsoft YaHei" w:hAnsi="Garamond" w:cs="Segoe UI"/>
          <w:b/>
          <w:color w:val="31849B"/>
          <w:sz w:val="36"/>
          <w:szCs w:val="24"/>
        </w:rPr>
      </w:pPr>
      <w:r w:rsidRPr="00E50A18">
        <w:rPr>
          <w:rFonts w:ascii="Garamond" w:eastAsia="Microsoft YaHei" w:hAnsi="Garamond" w:cs="Segoe UI"/>
          <w:b/>
          <w:color w:val="31849B"/>
          <w:sz w:val="36"/>
          <w:szCs w:val="24"/>
        </w:rPr>
        <w:t>ΔΕΛΤΙΟ ΤΥΠΟΥ</w:t>
      </w:r>
    </w:p>
    <w:p w:rsidR="00D52C62" w:rsidRPr="00192BE9" w:rsidRDefault="00D52C62" w:rsidP="00192BE9">
      <w:pPr>
        <w:shd w:val="clear" w:color="auto" w:fill="FFFFFF"/>
        <w:spacing w:after="0"/>
        <w:ind w:right="50"/>
        <w:jc w:val="center"/>
        <w:rPr>
          <w:rFonts w:ascii="Segoe UI" w:eastAsia="Microsoft YaHei" w:hAnsi="Segoe UI" w:cs="Segoe UI"/>
          <w:b/>
          <w:color w:val="31849B"/>
          <w:sz w:val="24"/>
          <w:szCs w:val="24"/>
        </w:rPr>
      </w:pPr>
    </w:p>
    <w:p w:rsidR="003B091F" w:rsidRDefault="00E916A6" w:rsidP="00E82E6B">
      <w:pPr>
        <w:spacing w:after="0" w:line="240" w:lineRule="auto"/>
        <w:jc w:val="both"/>
        <w:rPr>
          <w:rFonts w:ascii="Garamond" w:hAnsi="Garamond"/>
          <w:sz w:val="24"/>
          <w:szCs w:val="24"/>
        </w:rPr>
      </w:pPr>
      <w:r w:rsidRPr="00E916A6">
        <w:rPr>
          <w:rFonts w:ascii="Garamond" w:hAnsi="Garamond"/>
          <w:sz w:val="24"/>
          <w:szCs w:val="24"/>
        </w:rPr>
        <w:t xml:space="preserve">Την Τετάρτη, 12.12.2018, το Εργαστήριο Διαχρονικής Μελέτης της Ελληνικής Γλώσσας και Γραμματείας "Νίκος Καρούζος", που ανήκει στο Τμήμα Φιλολογίας του Πανεπιστημίου Πελοποννήσου, οργανώνει πολιτιστική-μουσική εκδήλωση, με καλεσμένο τον εξέχοντα καλλιτέχνη-ερμηνευτή και συγγραφέα Λάκη Χαλκιά, ο οποίος θα παρουσιάσει και θα ερμηνεύσει ελληνικά τραγούδια σε ένα χρονικό εύρος 2500 ετών, ξεκινώντας από την αρχαιότητα, περνώντας στον μεσαίωνα και καταλήγοντας στους νεότερους χρόνους. Στο μουσικό μέρος, θα τον συνοδεύσουν οι Στέλιος </w:t>
      </w:r>
      <w:proofErr w:type="spellStart"/>
      <w:r w:rsidRPr="00E916A6">
        <w:rPr>
          <w:rFonts w:ascii="Garamond" w:hAnsi="Garamond"/>
          <w:sz w:val="24"/>
          <w:szCs w:val="24"/>
        </w:rPr>
        <w:t>Γκόλγκαρης</w:t>
      </w:r>
      <w:proofErr w:type="spellEnd"/>
      <w:r w:rsidRPr="00E916A6">
        <w:rPr>
          <w:rFonts w:ascii="Garamond" w:hAnsi="Garamond"/>
          <w:sz w:val="24"/>
          <w:szCs w:val="24"/>
        </w:rPr>
        <w:t xml:space="preserve"> και Βασίλης Μαστοράκης. Θα ακολουθήσει συζήτηση με το κοινό. Η εκδήλωση θα πραγματοποιηθεί στο Αμφιθέατρο "Νικόλαος Πολίτης" της Σχολής Ανθρωπιστικών Επιστημών και Πολιτισμικών Σπουδών και θα ξεκινήσει στις 7 μ.μ. Η είσοδος θα είναι ελεύθερη.</w:t>
      </w:r>
    </w:p>
    <w:p w:rsidR="00E916A6" w:rsidRDefault="00E916A6" w:rsidP="00E82E6B">
      <w:pPr>
        <w:spacing w:after="0" w:line="240" w:lineRule="auto"/>
        <w:jc w:val="both"/>
        <w:rPr>
          <w:rFonts w:ascii="Garamond" w:hAnsi="Garamond"/>
          <w:sz w:val="24"/>
          <w:szCs w:val="24"/>
        </w:rPr>
      </w:pPr>
    </w:p>
    <w:p w:rsidR="00E916A6" w:rsidRDefault="00E916A6" w:rsidP="00E82E6B">
      <w:pPr>
        <w:spacing w:after="0" w:line="240" w:lineRule="auto"/>
        <w:jc w:val="both"/>
        <w:rPr>
          <w:rFonts w:ascii="Garamond" w:hAnsi="Garamond"/>
          <w:sz w:val="24"/>
          <w:szCs w:val="24"/>
        </w:rPr>
      </w:pPr>
    </w:p>
    <w:p w:rsidR="003B091F" w:rsidRDefault="00E50A18" w:rsidP="00E82E6B">
      <w:pPr>
        <w:spacing w:after="0" w:line="240" w:lineRule="auto"/>
        <w:jc w:val="both"/>
        <w:rPr>
          <w:rFonts w:ascii="Garamond" w:hAnsi="Garamond"/>
          <w:sz w:val="24"/>
          <w:szCs w:val="24"/>
        </w:rPr>
      </w:pPr>
      <w:r>
        <w:rPr>
          <w:rFonts w:ascii="Garamond" w:hAnsi="Garamond"/>
          <w:sz w:val="24"/>
          <w:szCs w:val="24"/>
        </w:rPr>
        <w:t>Επισυνάπτεται η αφίσα για την ομιλία</w:t>
      </w:r>
      <w:r w:rsidR="003B091F">
        <w:rPr>
          <w:rFonts w:ascii="Garamond" w:hAnsi="Garamond"/>
          <w:sz w:val="24"/>
          <w:szCs w:val="24"/>
        </w:rPr>
        <w:t>.</w:t>
      </w:r>
    </w:p>
    <w:p w:rsidR="00EF5AAE" w:rsidRDefault="00EF5AAE">
      <w:pPr>
        <w:spacing w:after="0" w:line="240" w:lineRule="auto"/>
        <w:rPr>
          <w:rFonts w:ascii="Garamond" w:hAnsi="Garamond"/>
          <w:sz w:val="24"/>
          <w:szCs w:val="24"/>
        </w:rPr>
      </w:pPr>
      <w:r>
        <w:rPr>
          <w:rFonts w:ascii="Garamond" w:hAnsi="Garamond"/>
          <w:sz w:val="24"/>
          <w:szCs w:val="24"/>
        </w:rPr>
        <w:br w:type="page"/>
      </w:r>
    </w:p>
    <w:p w:rsidR="00AA7888" w:rsidRDefault="00B558A1" w:rsidP="00E82E6B">
      <w:pPr>
        <w:spacing w:after="0" w:line="240" w:lineRule="auto"/>
        <w:jc w:val="both"/>
        <w:rPr>
          <w:rFonts w:ascii="Garamond" w:hAnsi="Garamond"/>
          <w:sz w:val="24"/>
          <w:szCs w:val="24"/>
        </w:rPr>
      </w:pPr>
      <w:bookmarkStart w:id="0" w:name="_GoBack"/>
      <w:r w:rsidRPr="00B558A1">
        <w:rPr>
          <w:rFonts w:ascii="Garamond" w:hAnsi="Garamond"/>
          <w:sz w:val="24"/>
          <w:szCs w:val="24"/>
        </w:rPr>
        <w:lastRenderedPageBreak/>
        <w:drawing>
          <wp:inline distT="0" distB="0" distL="0" distR="0" wp14:anchorId="7B82622D" wp14:editId="380D18A0">
            <wp:extent cx="6172200" cy="8915398"/>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7667" cy="8923295"/>
                    </a:xfrm>
                    <a:prstGeom prst="rect">
                      <a:avLst/>
                    </a:prstGeom>
                  </pic:spPr>
                </pic:pic>
              </a:graphicData>
            </a:graphic>
          </wp:inline>
        </w:drawing>
      </w:r>
      <w:bookmarkEnd w:id="0"/>
    </w:p>
    <w:sectPr w:rsidR="00AA7888" w:rsidSect="00E50A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 o:bullet="t">
        <v:imagedata r:id="rId1" o:title="BD21337_"/>
      </v:shape>
    </w:pict>
  </w:numPicBullet>
  <w:abstractNum w:abstractNumId="0" w15:restartNumberingAfterBreak="0">
    <w:nsid w:val="0180366B"/>
    <w:multiLevelType w:val="hybridMultilevel"/>
    <w:tmpl w:val="C0CE444C"/>
    <w:lvl w:ilvl="0" w:tplc="02EEB30A">
      <w:start w:val="1"/>
      <w:numFmt w:val="bullet"/>
      <w:lvlText w:val=""/>
      <w:lvlJc w:val="left"/>
      <w:pPr>
        <w:ind w:left="720" w:hanging="360"/>
      </w:pPr>
      <w:rPr>
        <w:rFonts w:ascii="Symbol" w:hAnsi="Symbol" w:hint="default"/>
        <w:color w:val="21586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B51F68"/>
    <w:multiLevelType w:val="hybridMultilevel"/>
    <w:tmpl w:val="AAB08FA0"/>
    <w:lvl w:ilvl="0" w:tplc="16C2803A">
      <w:start w:val="2"/>
      <w:numFmt w:val="bullet"/>
      <w:lvlText w:val=""/>
      <w:lvlJc w:val="left"/>
      <w:pPr>
        <w:ind w:left="720" w:hanging="360"/>
      </w:pPr>
      <w:rPr>
        <w:rFonts w:ascii="Symbol" w:eastAsia="Meiryo" w:hAnsi="Symbol" w:cs="Estrangelo Edess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7163B2"/>
    <w:multiLevelType w:val="hybridMultilevel"/>
    <w:tmpl w:val="247CFCFC"/>
    <w:lvl w:ilvl="0" w:tplc="98D0DCC6">
      <w:start w:val="1"/>
      <w:numFmt w:val="bullet"/>
      <w:lvlText w:val=""/>
      <w:lvlPicBulletId w:val="0"/>
      <w:lvlJc w:val="left"/>
      <w:pPr>
        <w:ind w:left="765" w:hanging="360"/>
      </w:pPr>
      <w:rPr>
        <w:rFonts w:ascii="Symbol" w:hAnsi="Symbol" w:hint="default"/>
        <w:color w:val="auto"/>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1E3C2839"/>
    <w:multiLevelType w:val="hybridMultilevel"/>
    <w:tmpl w:val="5072BCF6"/>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345DF5"/>
    <w:multiLevelType w:val="multilevel"/>
    <w:tmpl w:val="38BA9DF6"/>
    <w:lvl w:ilvl="0">
      <w:start w:val="1"/>
      <w:numFmt w:val="bullet"/>
      <w:lvlText w:val=""/>
      <w:lvlJc w:val="left"/>
      <w:pPr>
        <w:tabs>
          <w:tab w:val="num" w:pos="997"/>
        </w:tabs>
        <w:ind w:left="997" w:hanging="360"/>
      </w:pPr>
      <w:rPr>
        <w:rFonts w:ascii="Symbol" w:hAnsi="Symbol" w:hint="default"/>
        <w:color w:val="215868"/>
        <w:sz w:val="20"/>
      </w:rPr>
    </w:lvl>
    <w:lvl w:ilvl="1" w:tentative="1">
      <w:start w:val="1"/>
      <w:numFmt w:val="bullet"/>
      <w:lvlText w:val=""/>
      <w:lvlJc w:val="left"/>
      <w:pPr>
        <w:tabs>
          <w:tab w:val="num" w:pos="1717"/>
        </w:tabs>
        <w:ind w:left="1717" w:hanging="360"/>
      </w:pPr>
      <w:rPr>
        <w:rFonts w:ascii="Symbol" w:hAnsi="Symbol" w:hint="default"/>
        <w:sz w:val="20"/>
      </w:rPr>
    </w:lvl>
    <w:lvl w:ilvl="2" w:tentative="1">
      <w:start w:val="1"/>
      <w:numFmt w:val="bullet"/>
      <w:lvlText w:val=""/>
      <w:lvlJc w:val="left"/>
      <w:pPr>
        <w:tabs>
          <w:tab w:val="num" w:pos="2437"/>
        </w:tabs>
        <w:ind w:left="2437" w:hanging="360"/>
      </w:pPr>
      <w:rPr>
        <w:rFonts w:ascii="Symbol" w:hAnsi="Symbol" w:hint="default"/>
        <w:sz w:val="20"/>
      </w:rPr>
    </w:lvl>
    <w:lvl w:ilvl="3" w:tentative="1">
      <w:start w:val="1"/>
      <w:numFmt w:val="bullet"/>
      <w:lvlText w:val=""/>
      <w:lvlJc w:val="left"/>
      <w:pPr>
        <w:tabs>
          <w:tab w:val="num" w:pos="3157"/>
        </w:tabs>
        <w:ind w:left="3157" w:hanging="360"/>
      </w:pPr>
      <w:rPr>
        <w:rFonts w:ascii="Symbol" w:hAnsi="Symbol" w:hint="default"/>
        <w:sz w:val="20"/>
      </w:rPr>
    </w:lvl>
    <w:lvl w:ilvl="4" w:tentative="1">
      <w:start w:val="1"/>
      <w:numFmt w:val="bullet"/>
      <w:lvlText w:val=""/>
      <w:lvlJc w:val="left"/>
      <w:pPr>
        <w:tabs>
          <w:tab w:val="num" w:pos="3877"/>
        </w:tabs>
        <w:ind w:left="3877" w:hanging="360"/>
      </w:pPr>
      <w:rPr>
        <w:rFonts w:ascii="Symbol" w:hAnsi="Symbol" w:hint="default"/>
        <w:sz w:val="20"/>
      </w:rPr>
    </w:lvl>
    <w:lvl w:ilvl="5" w:tentative="1">
      <w:start w:val="1"/>
      <w:numFmt w:val="bullet"/>
      <w:lvlText w:val=""/>
      <w:lvlJc w:val="left"/>
      <w:pPr>
        <w:tabs>
          <w:tab w:val="num" w:pos="4597"/>
        </w:tabs>
        <w:ind w:left="4597" w:hanging="360"/>
      </w:pPr>
      <w:rPr>
        <w:rFonts w:ascii="Symbol" w:hAnsi="Symbol" w:hint="default"/>
        <w:sz w:val="20"/>
      </w:rPr>
    </w:lvl>
    <w:lvl w:ilvl="6" w:tentative="1">
      <w:start w:val="1"/>
      <w:numFmt w:val="bullet"/>
      <w:lvlText w:val=""/>
      <w:lvlJc w:val="left"/>
      <w:pPr>
        <w:tabs>
          <w:tab w:val="num" w:pos="5317"/>
        </w:tabs>
        <w:ind w:left="5317" w:hanging="360"/>
      </w:pPr>
      <w:rPr>
        <w:rFonts w:ascii="Symbol" w:hAnsi="Symbol" w:hint="default"/>
        <w:sz w:val="20"/>
      </w:rPr>
    </w:lvl>
    <w:lvl w:ilvl="7" w:tentative="1">
      <w:start w:val="1"/>
      <w:numFmt w:val="bullet"/>
      <w:lvlText w:val=""/>
      <w:lvlJc w:val="left"/>
      <w:pPr>
        <w:tabs>
          <w:tab w:val="num" w:pos="6037"/>
        </w:tabs>
        <w:ind w:left="6037" w:hanging="360"/>
      </w:pPr>
      <w:rPr>
        <w:rFonts w:ascii="Symbol" w:hAnsi="Symbol" w:hint="default"/>
        <w:sz w:val="20"/>
      </w:rPr>
    </w:lvl>
    <w:lvl w:ilvl="8" w:tentative="1">
      <w:start w:val="1"/>
      <w:numFmt w:val="bullet"/>
      <w:lvlText w:val=""/>
      <w:lvlJc w:val="left"/>
      <w:pPr>
        <w:tabs>
          <w:tab w:val="num" w:pos="6757"/>
        </w:tabs>
        <w:ind w:left="6757" w:hanging="360"/>
      </w:pPr>
      <w:rPr>
        <w:rFonts w:ascii="Symbol" w:hAnsi="Symbol" w:hint="default"/>
        <w:sz w:val="20"/>
      </w:rPr>
    </w:lvl>
  </w:abstractNum>
  <w:abstractNum w:abstractNumId="5" w15:restartNumberingAfterBreak="0">
    <w:nsid w:val="2F593857"/>
    <w:multiLevelType w:val="hybridMultilevel"/>
    <w:tmpl w:val="DCC27E34"/>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8E567A"/>
    <w:multiLevelType w:val="multilevel"/>
    <w:tmpl w:val="55E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609AD"/>
    <w:multiLevelType w:val="multilevel"/>
    <w:tmpl w:val="62084880"/>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8" w15:restartNumberingAfterBreak="0">
    <w:nsid w:val="3A615613"/>
    <w:multiLevelType w:val="multilevel"/>
    <w:tmpl w:val="ED42A0EE"/>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9" w15:restartNumberingAfterBreak="0">
    <w:nsid w:val="3F4C08FB"/>
    <w:multiLevelType w:val="multilevel"/>
    <w:tmpl w:val="6A3A99B0"/>
    <w:lvl w:ilvl="0">
      <w:start w:val="1"/>
      <w:numFmt w:val="bullet"/>
      <w:lvlText w:val=""/>
      <w:lvlJc w:val="left"/>
      <w:pPr>
        <w:tabs>
          <w:tab w:val="num" w:pos="720"/>
        </w:tabs>
        <w:ind w:left="720" w:hanging="360"/>
      </w:pPr>
      <w:rPr>
        <w:rFonts w:ascii="Symbol" w:hAnsi="Symbol" w:hint="default"/>
        <w:color w:val="21586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4591C"/>
    <w:multiLevelType w:val="hybridMultilevel"/>
    <w:tmpl w:val="8C66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4"/>
  </w:num>
  <w:num w:numId="6">
    <w:abstractNumId w:val="5"/>
  </w:num>
  <w:num w:numId="7">
    <w:abstractNumId w:val="0"/>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3C"/>
    <w:rsid w:val="00022A04"/>
    <w:rsid w:val="000535B3"/>
    <w:rsid w:val="00101EE7"/>
    <w:rsid w:val="00123458"/>
    <w:rsid w:val="00133B62"/>
    <w:rsid w:val="00180498"/>
    <w:rsid w:val="00192BE9"/>
    <w:rsid w:val="001B44EE"/>
    <w:rsid w:val="001E46BB"/>
    <w:rsid w:val="00222D92"/>
    <w:rsid w:val="002A270C"/>
    <w:rsid w:val="002E1E44"/>
    <w:rsid w:val="00335ABF"/>
    <w:rsid w:val="00372DC3"/>
    <w:rsid w:val="003B091F"/>
    <w:rsid w:val="00410091"/>
    <w:rsid w:val="00411490"/>
    <w:rsid w:val="004129C4"/>
    <w:rsid w:val="004178D3"/>
    <w:rsid w:val="00442CAB"/>
    <w:rsid w:val="004B4BF6"/>
    <w:rsid w:val="004C5895"/>
    <w:rsid w:val="004D1E04"/>
    <w:rsid w:val="004F4F64"/>
    <w:rsid w:val="00515264"/>
    <w:rsid w:val="00521C84"/>
    <w:rsid w:val="0055596F"/>
    <w:rsid w:val="005A0D03"/>
    <w:rsid w:val="005A4973"/>
    <w:rsid w:val="005C71EE"/>
    <w:rsid w:val="00612F5C"/>
    <w:rsid w:val="00624E35"/>
    <w:rsid w:val="00654168"/>
    <w:rsid w:val="006932AE"/>
    <w:rsid w:val="006A59A0"/>
    <w:rsid w:val="006B7AB8"/>
    <w:rsid w:val="006D1C49"/>
    <w:rsid w:val="006E22E8"/>
    <w:rsid w:val="00725478"/>
    <w:rsid w:val="007366C8"/>
    <w:rsid w:val="00747EB8"/>
    <w:rsid w:val="007A27AB"/>
    <w:rsid w:val="007F35FF"/>
    <w:rsid w:val="008504AB"/>
    <w:rsid w:val="00853B83"/>
    <w:rsid w:val="0085713C"/>
    <w:rsid w:val="00861CC9"/>
    <w:rsid w:val="00892DB8"/>
    <w:rsid w:val="008A20D6"/>
    <w:rsid w:val="00932318"/>
    <w:rsid w:val="009446E5"/>
    <w:rsid w:val="009611A4"/>
    <w:rsid w:val="00971C5A"/>
    <w:rsid w:val="00A31386"/>
    <w:rsid w:val="00A53E20"/>
    <w:rsid w:val="00A84150"/>
    <w:rsid w:val="00A92CD6"/>
    <w:rsid w:val="00A95DFF"/>
    <w:rsid w:val="00AA7888"/>
    <w:rsid w:val="00AB5A9A"/>
    <w:rsid w:val="00AE54AF"/>
    <w:rsid w:val="00AF79CA"/>
    <w:rsid w:val="00B071F9"/>
    <w:rsid w:val="00B3643C"/>
    <w:rsid w:val="00B558A1"/>
    <w:rsid w:val="00C415B7"/>
    <w:rsid w:val="00C5428C"/>
    <w:rsid w:val="00C77362"/>
    <w:rsid w:val="00C9482E"/>
    <w:rsid w:val="00CB1B92"/>
    <w:rsid w:val="00CC1F31"/>
    <w:rsid w:val="00CD0DBC"/>
    <w:rsid w:val="00CE4465"/>
    <w:rsid w:val="00CF43A8"/>
    <w:rsid w:val="00D52C62"/>
    <w:rsid w:val="00D61F59"/>
    <w:rsid w:val="00D75A80"/>
    <w:rsid w:val="00D85065"/>
    <w:rsid w:val="00D910DF"/>
    <w:rsid w:val="00DB3FB9"/>
    <w:rsid w:val="00DC51CB"/>
    <w:rsid w:val="00DD1D1C"/>
    <w:rsid w:val="00DE4CBD"/>
    <w:rsid w:val="00E2737C"/>
    <w:rsid w:val="00E34CBB"/>
    <w:rsid w:val="00E41545"/>
    <w:rsid w:val="00E50A18"/>
    <w:rsid w:val="00E82E6B"/>
    <w:rsid w:val="00E916A6"/>
    <w:rsid w:val="00EA0871"/>
    <w:rsid w:val="00EA269B"/>
    <w:rsid w:val="00EA2706"/>
    <w:rsid w:val="00EA479C"/>
    <w:rsid w:val="00EE26AE"/>
    <w:rsid w:val="00EE7DF3"/>
    <w:rsid w:val="00EF5AAE"/>
    <w:rsid w:val="00F34381"/>
    <w:rsid w:val="00F416AB"/>
    <w:rsid w:val="00F4596E"/>
    <w:rsid w:val="00F54769"/>
    <w:rsid w:val="00F77F20"/>
    <w:rsid w:val="00F86AE8"/>
    <w:rsid w:val="00FC75B8"/>
    <w:rsid w:val="00F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042C-B411-4EB8-AAE8-6D84619C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3C"/>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713C"/>
  </w:style>
  <w:style w:type="paragraph" w:styleId="a3">
    <w:name w:val="List Paragraph"/>
    <w:basedOn w:val="a"/>
    <w:uiPriority w:val="34"/>
    <w:qFormat/>
    <w:rsid w:val="0085713C"/>
    <w:pPr>
      <w:ind w:left="720"/>
      <w:contextualSpacing/>
    </w:pPr>
  </w:style>
  <w:style w:type="table" w:styleId="a4">
    <w:name w:val="Table Grid"/>
    <w:basedOn w:val="a1"/>
    <w:uiPriority w:val="59"/>
    <w:rsid w:val="00CE44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C773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77362"/>
    <w:rPr>
      <w:rFonts w:ascii="Tahoma" w:hAnsi="Tahoma" w:cs="Tahoma"/>
      <w:sz w:val="16"/>
      <w:szCs w:val="16"/>
    </w:rPr>
  </w:style>
  <w:style w:type="paragraph" w:styleId="Web">
    <w:name w:val="Normal (Web)"/>
    <w:basedOn w:val="a"/>
    <w:uiPriority w:val="99"/>
    <w:semiHidden/>
    <w:unhideWhenUsed/>
    <w:rsid w:val="00E50A18"/>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6527">
      <w:bodyDiv w:val="1"/>
      <w:marLeft w:val="0"/>
      <w:marRight w:val="0"/>
      <w:marTop w:val="0"/>
      <w:marBottom w:val="0"/>
      <w:divBdr>
        <w:top w:val="none" w:sz="0" w:space="0" w:color="auto"/>
        <w:left w:val="none" w:sz="0" w:space="0" w:color="auto"/>
        <w:bottom w:val="none" w:sz="0" w:space="0" w:color="auto"/>
        <w:right w:val="none" w:sz="0" w:space="0" w:color="auto"/>
      </w:divBdr>
    </w:div>
    <w:div w:id="1873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133</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uop</cp:lastModifiedBy>
  <cp:revision>3</cp:revision>
  <cp:lastPrinted>2018-12-09T14:07:00Z</cp:lastPrinted>
  <dcterms:created xsi:type="dcterms:W3CDTF">2018-12-09T12:40:00Z</dcterms:created>
  <dcterms:modified xsi:type="dcterms:W3CDTF">2018-12-09T14:09:00Z</dcterms:modified>
</cp:coreProperties>
</file>