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E9" w:rsidRPr="00A136E9" w:rsidRDefault="00A136E9" w:rsidP="00491E97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  <w:color w:val="002060"/>
          <w:sz w:val="20"/>
          <w:szCs w:val="18"/>
        </w:rPr>
      </w:pPr>
      <w:proofErr w:type="spellStart"/>
      <w:r w:rsidRPr="00A136E9">
        <w:rPr>
          <w:rFonts w:asciiTheme="minorHAnsi" w:hAnsiTheme="minorHAnsi" w:cstheme="minorHAnsi"/>
          <w:b/>
          <w:color w:val="002060"/>
          <w:sz w:val="20"/>
          <w:szCs w:val="18"/>
        </w:rPr>
        <w:t>Europlan</w:t>
      </w:r>
      <w:proofErr w:type="spellEnd"/>
      <w:r w:rsidRPr="00A136E9">
        <w:rPr>
          <w:rFonts w:asciiTheme="minorHAnsi" w:hAnsiTheme="minorHAnsi" w:cstheme="minorHAnsi"/>
          <w:b/>
          <w:color w:val="002060"/>
          <w:sz w:val="20"/>
          <w:szCs w:val="18"/>
        </w:rPr>
        <w:t xml:space="preserve"> - </w:t>
      </w:r>
      <w:proofErr w:type="spellStart"/>
      <w:r w:rsidR="00DD0F10" w:rsidRPr="00DD0F10">
        <w:rPr>
          <w:rFonts w:asciiTheme="minorHAnsi" w:hAnsiTheme="minorHAnsi" w:cstheme="minorHAnsi"/>
          <w:b/>
          <w:color w:val="002060"/>
          <w:sz w:val="20"/>
          <w:szCs w:val="18"/>
        </w:rPr>
        <w:t>Team</w:t>
      </w:r>
      <w:proofErr w:type="spellEnd"/>
      <w:r w:rsidR="00DD0F10" w:rsidRPr="00DD0F10">
        <w:rPr>
          <w:rFonts w:asciiTheme="minorHAnsi" w:hAnsiTheme="minorHAnsi" w:cstheme="minorHAnsi"/>
          <w:b/>
          <w:color w:val="002060"/>
          <w:sz w:val="20"/>
          <w:szCs w:val="18"/>
        </w:rPr>
        <w:t xml:space="preserve"> </w:t>
      </w:r>
      <w:proofErr w:type="spellStart"/>
      <w:r w:rsidR="00DD0F10" w:rsidRPr="00DD0F10">
        <w:rPr>
          <w:rFonts w:asciiTheme="minorHAnsi" w:hAnsiTheme="minorHAnsi" w:cstheme="minorHAnsi"/>
          <w:b/>
          <w:color w:val="002060"/>
          <w:sz w:val="20"/>
          <w:szCs w:val="18"/>
        </w:rPr>
        <w:t>Leader</w:t>
      </w:r>
      <w:proofErr w:type="spellEnd"/>
      <w:r w:rsidR="00DD0F10" w:rsidRPr="00DD0F10">
        <w:rPr>
          <w:rFonts w:asciiTheme="minorHAnsi" w:hAnsiTheme="minorHAnsi" w:cstheme="minorHAnsi"/>
          <w:b/>
          <w:color w:val="002060"/>
          <w:sz w:val="20"/>
          <w:szCs w:val="18"/>
        </w:rPr>
        <w:t xml:space="preserve"> </w:t>
      </w:r>
      <w:r w:rsidR="00574FA6">
        <w:rPr>
          <w:rFonts w:asciiTheme="minorHAnsi" w:hAnsiTheme="minorHAnsi" w:cstheme="minorHAnsi"/>
          <w:b/>
          <w:color w:val="002060"/>
          <w:sz w:val="20"/>
          <w:szCs w:val="18"/>
        </w:rPr>
        <w:t>Λογιστηρίου</w:t>
      </w:r>
    </w:p>
    <w:p w:rsidR="00A136E9" w:rsidRPr="00A136E9" w:rsidRDefault="00A136E9" w:rsidP="00491E97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:rsidR="00491E97" w:rsidRPr="00A136E9" w:rsidRDefault="00491E97" w:rsidP="00491E97">
      <w:pPr>
        <w:pStyle w:val="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491E97">
        <w:rPr>
          <w:rFonts w:asciiTheme="minorHAnsi" w:hAnsiTheme="minorHAnsi" w:cstheme="minorHAnsi"/>
          <w:sz w:val="18"/>
          <w:szCs w:val="18"/>
        </w:rPr>
        <w:t xml:space="preserve">Η </w:t>
      </w:r>
      <w:proofErr w:type="spellStart"/>
      <w:r w:rsidRPr="00491E97">
        <w:rPr>
          <w:rFonts w:asciiTheme="minorHAnsi" w:hAnsiTheme="minorHAnsi" w:cstheme="minorHAnsi"/>
          <w:b/>
          <w:color w:val="002060"/>
          <w:sz w:val="18"/>
          <w:szCs w:val="18"/>
        </w:rPr>
        <w:t>Europlan</w:t>
      </w:r>
      <w:proofErr w:type="spellEnd"/>
      <w:r w:rsidRPr="00491E97">
        <w:rPr>
          <w:rFonts w:asciiTheme="minorHAnsi" w:hAnsiTheme="minorHAnsi" w:cstheme="minorHAnsi"/>
          <w:sz w:val="18"/>
          <w:szCs w:val="18"/>
        </w:rPr>
        <w:t xml:space="preserve"> εξειδικεύεται στην παράδοση τεχνικών έργων υψηλών προδιαγραφών στο νησί της Κρήτης. </w:t>
      </w:r>
    </w:p>
    <w:p w:rsidR="00491E97" w:rsidRPr="00573A1C" w:rsidRDefault="00491E97" w:rsidP="00491E97">
      <w:pPr>
        <w:pStyle w:val="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491E97">
        <w:rPr>
          <w:rFonts w:asciiTheme="minorHAnsi" w:hAnsiTheme="minorHAnsi" w:cstheme="minorHAnsi"/>
          <w:sz w:val="18"/>
          <w:szCs w:val="18"/>
        </w:rPr>
        <w:t xml:space="preserve">Είμαστε μια ταχύτατα αναπτυσσόμενη εταιρεία, με εμπειρία άνω των 20 ετών στον τομέα της Σχεδίασης , Κατασκευής , Επίβλεψης και Διοίκησης Τεχνικών Έργων. </w:t>
      </w:r>
      <w:r>
        <w:rPr>
          <w:rFonts w:asciiTheme="minorHAnsi" w:hAnsiTheme="minorHAnsi" w:cstheme="minorHAnsi"/>
          <w:sz w:val="18"/>
          <w:szCs w:val="18"/>
        </w:rPr>
        <w:t xml:space="preserve">Στα εξειδικευμένα τμήματα μας </w:t>
      </w:r>
      <w:r w:rsidRPr="00491E97">
        <w:rPr>
          <w:rFonts w:asciiTheme="minorHAnsi" w:hAnsiTheme="minorHAnsi" w:cstheme="minorHAnsi"/>
          <w:sz w:val="18"/>
          <w:szCs w:val="18"/>
        </w:rPr>
        <w:t>Μελετητικό, Κατασκευαστικό, Διοίκησης Έργων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491E97">
        <w:rPr>
          <w:rFonts w:asciiTheme="minorHAnsi" w:hAnsiTheme="minorHAnsi" w:cstheme="minorHAnsi"/>
          <w:sz w:val="18"/>
          <w:szCs w:val="18"/>
        </w:rPr>
        <w:t xml:space="preserve"> Σχεδιασμού και Ανάπτυξης </w:t>
      </w:r>
      <w:r w:rsidRPr="00573A1C">
        <w:rPr>
          <w:rFonts w:asciiTheme="minorHAnsi" w:hAnsiTheme="minorHAnsi" w:cstheme="minorHAnsi"/>
          <w:sz w:val="18"/>
          <w:szCs w:val="18"/>
        </w:rPr>
        <w:t xml:space="preserve">απασχολούμε περισσότερους από </w:t>
      </w:r>
      <w:r w:rsidR="00573A1C" w:rsidRPr="00573A1C">
        <w:rPr>
          <w:rFonts w:asciiTheme="minorHAnsi" w:hAnsiTheme="minorHAnsi" w:cstheme="minorHAnsi"/>
          <w:sz w:val="18"/>
          <w:szCs w:val="18"/>
        </w:rPr>
        <w:t>35</w:t>
      </w:r>
      <w:r w:rsidRPr="00573A1C">
        <w:rPr>
          <w:rFonts w:asciiTheme="minorHAnsi" w:hAnsiTheme="minorHAnsi" w:cstheme="minorHAnsi"/>
          <w:sz w:val="18"/>
          <w:szCs w:val="18"/>
        </w:rPr>
        <w:t xml:space="preserve"> εργαζόμενους και εξωτερικούς συνεργάτες.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F25B35">
        <w:rPr>
          <w:rFonts w:asciiTheme="minorHAnsi" w:hAnsiTheme="minorHAnsi" w:cstheme="minorHAnsi"/>
          <w:sz w:val="18"/>
          <w:szCs w:val="18"/>
        </w:rPr>
        <w:t>Έ</w:t>
      </w:r>
      <w:r w:rsidRPr="00573A1C">
        <w:rPr>
          <w:rFonts w:asciiTheme="minorHAnsi" w:hAnsiTheme="minorHAnsi" w:cstheme="minorHAnsi"/>
          <w:sz w:val="18"/>
          <w:szCs w:val="18"/>
        </w:rPr>
        <w:t xml:space="preserve">χουμε βραβευτεί για τις κατασκευές μας </w:t>
      </w:r>
      <w:r w:rsidR="00573A1C">
        <w:rPr>
          <w:rFonts w:asciiTheme="minorHAnsi" w:hAnsiTheme="minorHAnsi" w:cstheme="minorHAnsi"/>
          <w:sz w:val="18"/>
          <w:szCs w:val="18"/>
        </w:rPr>
        <w:t>σε διαγωνισμούς στο Λονδίνο και στη Μόσχα.</w:t>
      </w:r>
    </w:p>
    <w:p w:rsidR="00917198" w:rsidRDefault="00917198" w:rsidP="00491E97">
      <w:p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</w:p>
    <w:p w:rsidR="00491E97" w:rsidRPr="00491E97" w:rsidRDefault="00491E97" w:rsidP="00491E97">
      <w:p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r w:rsidRPr="00491E97">
        <w:rPr>
          <w:rFonts w:eastAsia="Times New Roman" w:cstheme="minorHAnsi"/>
          <w:sz w:val="18"/>
          <w:szCs w:val="18"/>
          <w:lang w:eastAsia="el-GR"/>
        </w:rPr>
        <w:t>Η εταιρ</w:t>
      </w:r>
      <w:r w:rsidR="00D5214C">
        <w:rPr>
          <w:rFonts w:eastAsia="Times New Roman" w:cstheme="minorHAnsi"/>
          <w:sz w:val="18"/>
          <w:szCs w:val="18"/>
          <w:lang w:eastAsia="el-GR"/>
        </w:rPr>
        <w:t>ε</w:t>
      </w:r>
      <w:r w:rsidRPr="00491E97">
        <w:rPr>
          <w:rFonts w:eastAsia="Times New Roman" w:cstheme="minorHAnsi"/>
          <w:sz w:val="18"/>
          <w:szCs w:val="18"/>
          <w:lang w:eastAsia="el-GR"/>
        </w:rPr>
        <w:t>ία για τα κεντ</w:t>
      </w:r>
      <w:r>
        <w:rPr>
          <w:rFonts w:eastAsia="Times New Roman" w:cstheme="minorHAnsi"/>
          <w:sz w:val="18"/>
          <w:szCs w:val="18"/>
          <w:lang w:eastAsia="el-GR"/>
        </w:rPr>
        <w:t xml:space="preserve">ρικά γραφεία της στον </w:t>
      </w:r>
      <w:r w:rsidR="00F25B35">
        <w:rPr>
          <w:rFonts w:eastAsia="Times New Roman" w:cstheme="minorHAnsi"/>
          <w:sz w:val="18"/>
          <w:szCs w:val="18"/>
          <w:lang w:eastAsia="el-GR"/>
        </w:rPr>
        <w:t>Ά</w:t>
      </w:r>
      <w:r>
        <w:rPr>
          <w:rFonts w:eastAsia="Times New Roman" w:cstheme="minorHAnsi"/>
          <w:sz w:val="18"/>
          <w:szCs w:val="18"/>
          <w:lang w:eastAsia="el-GR"/>
        </w:rPr>
        <w:t xml:space="preserve">γιο Νικόλαο Κρήτης </w:t>
      </w:r>
      <w:r w:rsidRPr="00491E97">
        <w:rPr>
          <w:rFonts w:eastAsia="Times New Roman" w:cstheme="minorHAnsi"/>
          <w:sz w:val="18"/>
          <w:szCs w:val="18"/>
          <w:lang w:eastAsia="el-GR"/>
        </w:rPr>
        <w:t>επιθυμεί να προσλάβει :</w:t>
      </w:r>
    </w:p>
    <w:p w:rsidR="00917198" w:rsidRDefault="0020150A" w:rsidP="00491E97">
      <w:p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proofErr w:type="spellStart"/>
      <w:r w:rsidRPr="0020150A">
        <w:rPr>
          <w:rFonts w:cstheme="minorHAnsi"/>
          <w:b/>
          <w:color w:val="000000" w:themeColor="text1"/>
          <w:sz w:val="20"/>
          <w:szCs w:val="18"/>
        </w:rPr>
        <w:t>Team</w:t>
      </w:r>
      <w:proofErr w:type="spellEnd"/>
      <w:r w:rsidRPr="0020150A">
        <w:rPr>
          <w:rFonts w:cstheme="minorHAnsi"/>
          <w:b/>
          <w:color w:val="000000" w:themeColor="text1"/>
          <w:sz w:val="20"/>
          <w:szCs w:val="18"/>
        </w:rPr>
        <w:t xml:space="preserve"> </w:t>
      </w:r>
      <w:proofErr w:type="spellStart"/>
      <w:r w:rsidRPr="0020150A">
        <w:rPr>
          <w:rFonts w:cstheme="minorHAnsi"/>
          <w:b/>
          <w:color w:val="000000" w:themeColor="text1"/>
          <w:sz w:val="20"/>
          <w:szCs w:val="18"/>
        </w:rPr>
        <w:t>Leader</w:t>
      </w:r>
      <w:proofErr w:type="spellEnd"/>
      <w:r w:rsidRPr="0020150A">
        <w:rPr>
          <w:rFonts w:cstheme="minorHAnsi"/>
          <w:b/>
          <w:color w:val="000000" w:themeColor="text1"/>
          <w:sz w:val="20"/>
          <w:szCs w:val="18"/>
        </w:rPr>
        <w:t xml:space="preserve"> </w:t>
      </w:r>
      <w:r w:rsidR="00574FA6">
        <w:rPr>
          <w:rFonts w:cstheme="minorHAnsi"/>
          <w:b/>
          <w:color w:val="000000" w:themeColor="text1"/>
          <w:sz w:val="20"/>
          <w:szCs w:val="18"/>
        </w:rPr>
        <w:t>Λογιστηρίου</w:t>
      </w:r>
      <w:r w:rsidRPr="0020150A">
        <w:rPr>
          <w:rFonts w:cstheme="minorHAnsi"/>
          <w:b/>
          <w:color w:val="000000" w:themeColor="text1"/>
          <w:sz w:val="20"/>
          <w:szCs w:val="18"/>
        </w:rPr>
        <w:t xml:space="preserve"> </w:t>
      </w:r>
      <w:r w:rsidR="00917198">
        <w:rPr>
          <w:rFonts w:eastAsia="Times New Roman" w:cstheme="minorHAnsi"/>
          <w:b/>
          <w:bCs/>
          <w:sz w:val="18"/>
          <w:szCs w:val="18"/>
          <w:lang w:eastAsia="el-GR"/>
        </w:rPr>
        <w:t>(</w:t>
      </w:r>
      <w:proofErr w:type="spellStart"/>
      <w:r w:rsidR="00491E97" w:rsidRPr="00491E97">
        <w:rPr>
          <w:rFonts w:eastAsia="Times New Roman" w:cstheme="minorHAnsi"/>
          <w:b/>
          <w:bCs/>
          <w:sz w:val="18"/>
          <w:szCs w:val="18"/>
          <w:lang w:eastAsia="el-GR"/>
        </w:rPr>
        <w:t>Κωδ</w:t>
      </w:r>
      <w:proofErr w:type="spellEnd"/>
      <w:r w:rsidR="00491E97" w:rsidRPr="00491E97">
        <w:rPr>
          <w:rFonts w:eastAsia="Times New Roman" w:cstheme="minorHAnsi"/>
          <w:b/>
          <w:bCs/>
          <w:sz w:val="18"/>
          <w:szCs w:val="18"/>
          <w:lang w:eastAsia="el-GR"/>
        </w:rPr>
        <w:t xml:space="preserve"> . :</w:t>
      </w:r>
      <w:r w:rsidR="00491E97" w:rsidRPr="00491E97">
        <w:rPr>
          <w:rFonts w:eastAsia="Times New Roman" w:cstheme="minorHAnsi"/>
          <w:sz w:val="18"/>
          <w:szCs w:val="18"/>
          <w:lang w:eastAsia="el-GR"/>
        </w:rPr>
        <w:t> ΕΔ02)</w:t>
      </w:r>
      <w:r w:rsidR="00917198">
        <w:rPr>
          <w:rFonts w:eastAsia="Times New Roman" w:cstheme="minorHAnsi"/>
          <w:sz w:val="18"/>
          <w:szCs w:val="18"/>
          <w:lang w:eastAsia="el-GR"/>
        </w:rPr>
        <w:t xml:space="preserve"> </w:t>
      </w:r>
    </w:p>
    <w:p w:rsidR="00491E97" w:rsidRPr="00491E97" w:rsidRDefault="00917198" w:rsidP="00491E97">
      <w:p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r w:rsidRPr="00917198">
        <w:rPr>
          <w:rFonts w:eastAsia="Times New Roman" w:cstheme="minorHAnsi"/>
          <w:sz w:val="18"/>
          <w:szCs w:val="18"/>
          <w:lang w:eastAsia="el-GR"/>
        </w:rPr>
        <w:t xml:space="preserve">Αναφερόμενος στο Διευθυντή του τμήματος </w:t>
      </w:r>
      <w:r w:rsidR="00574FA6">
        <w:rPr>
          <w:rFonts w:eastAsia="Times New Roman" w:cstheme="minorHAnsi"/>
          <w:sz w:val="18"/>
          <w:szCs w:val="18"/>
          <w:lang w:eastAsia="el-GR"/>
        </w:rPr>
        <w:t xml:space="preserve">Οικονομικών </w:t>
      </w:r>
      <w:r w:rsidRPr="00917198">
        <w:rPr>
          <w:rFonts w:eastAsia="Times New Roman" w:cstheme="minorHAnsi"/>
          <w:sz w:val="18"/>
          <w:szCs w:val="18"/>
          <w:lang w:eastAsia="el-GR"/>
        </w:rPr>
        <w:t xml:space="preserve">θα είναι ο σύνδεσμος ανάμεσα στο Τμήμα </w:t>
      </w:r>
      <w:r w:rsidR="00574FA6">
        <w:rPr>
          <w:rFonts w:eastAsia="Times New Roman" w:cstheme="minorHAnsi"/>
          <w:sz w:val="18"/>
          <w:szCs w:val="18"/>
          <w:lang w:eastAsia="el-GR"/>
        </w:rPr>
        <w:t xml:space="preserve">Οικονομικών </w:t>
      </w:r>
      <w:r w:rsidRPr="00917198">
        <w:rPr>
          <w:rFonts w:eastAsia="Times New Roman" w:cstheme="minorHAnsi"/>
          <w:sz w:val="18"/>
          <w:szCs w:val="18"/>
          <w:lang w:eastAsia="el-GR"/>
        </w:rPr>
        <w:t>και της Διοίκησης</w:t>
      </w:r>
      <w:r w:rsidR="00D5214C">
        <w:rPr>
          <w:rFonts w:eastAsia="Times New Roman" w:cstheme="minorHAnsi"/>
          <w:sz w:val="18"/>
          <w:szCs w:val="18"/>
          <w:lang w:eastAsia="el-GR"/>
        </w:rPr>
        <w:t xml:space="preserve">. </w:t>
      </w:r>
    </w:p>
    <w:p w:rsidR="00917198" w:rsidRDefault="00917198" w:rsidP="00491E97">
      <w:p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el-GR"/>
        </w:rPr>
      </w:pPr>
    </w:p>
    <w:p w:rsidR="00491E97" w:rsidRPr="00491E97" w:rsidRDefault="00491E97" w:rsidP="00491E97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491E97">
        <w:rPr>
          <w:rFonts w:eastAsia="Times New Roman" w:cstheme="minorHAnsi"/>
          <w:b/>
          <w:bCs/>
          <w:color w:val="000000"/>
          <w:sz w:val="18"/>
          <w:szCs w:val="18"/>
          <w:lang w:eastAsia="el-GR"/>
        </w:rPr>
        <w:t>Προφίλ υποψηφίου :</w:t>
      </w:r>
    </w:p>
    <w:p w:rsidR="0020150A" w:rsidRPr="0020150A" w:rsidRDefault="0020150A" w:rsidP="00574FA6">
      <w:pPr>
        <w:pStyle w:val="Secondarylabels"/>
        <w:numPr>
          <w:ilvl w:val="0"/>
          <w:numId w:val="1"/>
        </w:numPr>
        <w:spacing w:after="0" w:line="276" w:lineRule="auto"/>
        <w:ind w:left="357" w:hanging="357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0150A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 xml:space="preserve">Απόφοιτος </w:t>
      </w:r>
      <w:r w:rsidR="00574FA6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ΑΕΙ Οικονομικού</w:t>
      </w:r>
    </w:p>
    <w:p w:rsidR="00A136E9" w:rsidRPr="0028389F" w:rsidRDefault="00A136E9" w:rsidP="00574FA6">
      <w:pPr>
        <w:pStyle w:val="Secondarylabels"/>
        <w:numPr>
          <w:ilvl w:val="0"/>
          <w:numId w:val="1"/>
        </w:numPr>
        <w:spacing w:before="0" w:after="0" w:line="276" w:lineRule="auto"/>
        <w:ind w:left="357" w:hanging="357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8389F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Το</w:t>
      </w:r>
      <w:r w:rsidR="00574FA6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υλάχιστον 5 χρόνια εμπειρίας στο αντικείμενο του Λογιστηρίου</w:t>
      </w:r>
    </w:p>
    <w:p w:rsidR="0020150A" w:rsidRPr="0020150A" w:rsidRDefault="008F7971" w:rsidP="00574FA6">
      <w:pPr>
        <w:pStyle w:val="Secondarylabels"/>
        <w:numPr>
          <w:ilvl w:val="0"/>
          <w:numId w:val="1"/>
        </w:numPr>
        <w:spacing w:before="0" w:after="0"/>
        <w:rPr>
          <w:rFonts w:eastAsia="Times New Roman" w:cstheme="minorHAnsi"/>
          <w:b w:val="0"/>
          <w:bCs/>
          <w:color w:val="000000"/>
          <w:sz w:val="18"/>
          <w:szCs w:val="18"/>
          <w:lang w:val="el-GR" w:eastAsia="el-GR"/>
        </w:rPr>
      </w:pPr>
      <w:r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Γ</w:t>
      </w:r>
      <w:r w:rsidR="00917198" w:rsidRPr="0020150A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 xml:space="preserve">νώση </w:t>
      </w:r>
      <w:r w:rsidR="00574FA6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κανονισμού Ν. 4308/2014 περί λογιστικών προτύπων</w:t>
      </w:r>
    </w:p>
    <w:p w:rsidR="0020150A" w:rsidRPr="0020150A" w:rsidRDefault="0020150A" w:rsidP="00574FA6">
      <w:pPr>
        <w:pStyle w:val="Secondarylabels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0150A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Καλή γνώση της Αγγλικής γλώσσας</w:t>
      </w:r>
    </w:p>
    <w:p w:rsidR="0020150A" w:rsidRPr="0020150A" w:rsidRDefault="00574FA6" w:rsidP="0020150A">
      <w:pPr>
        <w:pStyle w:val="Secondarylabels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Δυνατότητα υπογραφής βιβλίων Γ’ κατηγορίας</w:t>
      </w:r>
    </w:p>
    <w:p w:rsidR="0020150A" w:rsidRPr="0020150A" w:rsidRDefault="00574FA6" w:rsidP="0020150A">
      <w:pPr>
        <w:pStyle w:val="Secondarylabels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Σύνταξη παρουσιάσεων οικονομικών αποτελεσμάτων και ανάλυση χαρακτηριστικών</w:t>
      </w:r>
    </w:p>
    <w:p w:rsidR="0020150A" w:rsidRPr="0020150A" w:rsidRDefault="00D5214C" w:rsidP="0020150A">
      <w:pPr>
        <w:pStyle w:val="Secondarylabels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Ευελιξία και ικανότητα εργασίας υπό πίεση</w:t>
      </w:r>
    </w:p>
    <w:p w:rsidR="0020150A" w:rsidRPr="0020150A" w:rsidRDefault="00574FA6" w:rsidP="0020150A">
      <w:pPr>
        <w:pStyle w:val="Secondarylabels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Γνώση χρήσης εφαρμογών ηλεκτρονικού υπολογιστή</w:t>
      </w:r>
    </w:p>
    <w:p w:rsidR="0020150A" w:rsidRPr="0020150A" w:rsidRDefault="0020150A" w:rsidP="0020150A">
      <w:pPr>
        <w:pStyle w:val="Secondarylabels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0150A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Ικανότητα διοίκησης</w:t>
      </w:r>
    </w:p>
    <w:p w:rsidR="0020150A" w:rsidRPr="0020150A" w:rsidRDefault="0020150A" w:rsidP="0020150A">
      <w:pPr>
        <w:pStyle w:val="Secondarylabels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0150A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Μεταδοτικότητα/ Επικοινωνία</w:t>
      </w:r>
    </w:p>
    <w:p w:rsidR="0020150A" w:rsidRPr="0020150A" w:rsidRDefault="0020150A" w:rsidP="0020150A">
      <w:pPr>
        <w:pStyle w:val="Secondarylabels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0150A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Λήψη αποφάσεων/ Διαχείριση προβλημάτων</w:t>
      </w:r>
    </w:p>
    <w:p w:rsidR="0020150A" w:rsidRPr="0020150A" w:rsidRDefault="0020150A" w:rsidP="0020150A">
      <w:pPr>
        <w:pStyle w:val="Secondarylabels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0150A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Εχεμύθεια</w:t>
      </w:r>
      <w:bookmarkStart w:id="0" w:name="_GoBack"/>
      <w:bookmarkEnd w:id="0"/>
    </w:p>
    <w:p w:rsidR="0020150A" w:rsidRPr="0020150A" w:rsidRDefault="0020150A" w:rsidP="0020150A">
      <w:pPr>
        <w:pStyle w:val="Secondarylabels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0150A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Δυνατότητα συνεργασίας</w:t>
      </w:r>
    </w:p>
    <w:p w:rsidR="0020150A" w:rsidRPr="0020150A" w:rsidRDefault="0020150A" w:rsidP="0020150A">
      <w:pPr>
        <w:pStyle w:val="Secondarylabels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0150A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Διάθεση επιμόρφωσης</w:t>
      </w:r>
    </w:p>
    <w:p w:rsidR="00491E97" w:rsidRPr="0020150A" w:rsidRDefault="00491E97" w:rsidP="0020150A">
      <w:pPr>
        <w:pStyle w:val="Secondarylabels"/>
        <w:spacing w:after="0"/>
        <w:ind w:left="6"/>
        <w:rPr>
          <w:rFonts w:eastAsia="Times New Roman" w:cstheme="minorHAnsi"/>
          <w:color w:val="000000"/>
          <w:sz w:val="18"/>
          <w:szCs w:val="18"/>
          <w:lang w:val="el-GR" w:eastAsia="el-GR"/>
        </w:rPr>
      </w:pPr>
      <w:r w:rsidRPr="0020150A">
        <w:rPr>
          <w:rFonts w:eastAsia="Times New Roman" w:cstheme="minorHAnsi"/>
          <w:bCs/>
          <w:color w:val="000000"/>
          <w:sz w:val="18"/>
          <w:szCs w:val="18"/>
          <w:lang w:val="el-GR" w:eastAsia="el-GR"/>
        </w:rPr>
        <w:t>Ενδεικτικές αρμοδιότητες :</w:t>
      </w:r>
    </w:p>
    <w:p w:rsidR="0020150A" w:rsidRPr="0020150A" w:rsidRDefault="0020150A" w:rsidP="0020150A">
      <w:pPr>
        <w:pStyle w:val="a3"/>
        <w:numPr>
          <w:ilvl w:val="0"/>
          <w:numId w:val="9"/>
        </w:numPr>
        <w:spacing w:after="0" w:line="240" w:lineRule="auto"/>
        <w:ind w:left="284" w:hanging="278"/>
        <w:rPr>
          <w:rFonts w:eastAsia="Times New Roman" w:cstheme="minorHAnsi"/>
          <w:sz w:val="18"/>
          <w:szCs w:val="18"/>
          <w:lang w:eastAsia="el-GR"/>
        </w:rPr>
      </w:pPr>
      <w:r w:rsidRPr="0020150A">
        <w:rPr>
          <w:rFonts w:eastAsia="Times New Roman" w:cstheme="minorHAnsi"/>
          <w:sz w:val="18"/>
          <w:szCs w:val="18"/>
          <w:lang w:eastAsia="el-GR"/>
        </w:rPr>
        <w:t xml:space="preserve">Οργάνωση </w:t>
      </w:r>
      <w:r w:rsidR="00574FA6">
        <w:rPr>
          <w:rFonts w:eastAsia="Times New Roman" w:cstheme="minorHAnsi"/>
          <w:sz w:val="18"/>
          <w:szCs w:val="18"/>
          <w:lang w:eastAsia="el-GR"/>
        </w:rPr>
        <w:t>Οικονομικού</w:t>
      </w:r>
      <w:r w:rsidRPr="0020150A">
        <w:rPr>
          <w:rFonts w:eastAsia="Times New Roman" w:cstheme="minorHAnsi"/>
          <w:sz w:val="18"/>
          <w:szCs w:val="18"/>
          <w:lang w:eastAsia="el-GR"/>
        </w:rPr>
        <w:t xml:space="preserve"> τμήματος</w:t>
      </w:r>
    </w:p>
    <w:p w:rsidR="0020150A" w:rsidRPr="0020150A" w:rsidRDefault="0020150A" w:rsidP="0020150A">
      <w:pPr>
        <w:pStyle w:val="a3"/>
        <w:numPr>
          <w:ilvl w:val="0"/>
          <w:numId w:val="9"/>
        </w:numPr>
        <w:spacing w:after="0" w:line="240" w:lineRule="auto"/>
        <w:ind w:left="284" w:hanging="278"/>
        <w:rPr>
          <w:rFonts w:eastAsia="Times New Roman" w:cstheme="minorHAnsi"/>
          <w:sz w:val="18"/>
          <w:szCs w:val="18"/>
          <w:lang w:eastAsia="el-GR"/>
        </w:rPr>
      </w:pPr>
      <w:r w:rsidRPr="0020150A">
        <w:rPr>
          <w:rFonts w:eastAsia="Times New Roman" w:cstheme="minorHAnsi"/>
          <w:sz w:val="18"/>
          <w:szCs w:val="18"/>
          <w:lang w:eastAsia="el-GR"/>
        </w:rPr>
        <w:t>Έλεγχος – Ανάθεση – Τήρηση Χρονοδιαγραμμάτων</w:t>
      </w:r>
    </w:p>
    <w:p w:rsidR="0028389F" w:rsidRPr="0020150A" w:rsidRDefault="0020150A" w:rsidP="0020150A">
      <w:pPr>
        <w:pStyle w:val="a3"/>
        <w:numPr>
          <w:ilvl w:val="0"/>
          <w:numId w:val="9"/>
        </w:numPr>
        <w:spacing w:after="0" w:line="240" w:lineRule="auto"/>
        <w:ind w:left="284" w:hanging="278"/>
        <w:rPr>
          <w:rFonts w:eastAsia="Times New Roman" w:cstheme="minorHAnsi"/>
          <w:b/>
          <w:bCs/>
          <w:color w:val="000000"/>
          <w:sz w:val="18"/>
          <w:szCs w:val="18"/>
          <w:lang w:eastAsia="el-GR"/>
        </w:rPr>
      </w:pPr>
      <w:r w:rsidRPr="0020150A">
        <w:rPr>
          <w:rFonts w:eastAsia="Times New Roman" w:cstheme="minorHAnsi"/>
          <w:sz w:val="18"/>
          <w:szCs w:val="18"/>
          <w:lang w:eastAsia="el-GR"/>
        </w:rPr>
        <w:t xml:space="preserve">Παρακολούθηση θεμάτων </w:t>
      </w:r>
      <w:r w:rsidR="00574FA6">
        <w:rPr>
          <w:rFonts w:eastAsia="Times New Roman" w:cstheme="minorHAnsi"/>
          <w:sz w:val="18"/>
          <w:szCs w:val="18"/>
          <w:lang w:eastAsia="el-GR"/>
        </w:rPr>
        <w:t>Οικονομικού</w:t>
      </w:r>
      <w:r w:rsidRPr="0020150A">
        <w:rPr>
          <w:rFonts w:eastAsia="Times New Roman" w:cstheme="minorHAnsi"/>
          <w:sz w:val="18"/>
          <w:szCs w:val="18"/>
          <w:lang w:eastAsia="el-GR"/>
        </w:rPr>
        <w:t xml:space="preserve"> τμήματος </w:t>
      </w:r>
    </w:p>
    <w:p w:rsidR="0020150A" w:rsidRPr="0020150A" w:rsidRDefault="0020150A" w:rsidP="0020150A">
      <w:p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el-GR"/>
        </w:rPr>
      </w:pPr>
    </w:p>
    <w:p w:rsidR="00491E97" w:rsidRPr="00491E97" w:rsidRDefault="00491E97" w:rsidP="00917198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491E97">
        <w:rPr>
          <w:rFonts w:eastAsia="Times New Roman" w:cstheme="minorHAnsi"/>
          <w:b/>
          <w:bCs/>
          <w:color w:val="000000"/>
          <w:sz w:val="18"/>
          <w:szCs w:val="18"/>
          <w:lang w:eastAsia="el-GR"/>
        </w:rPr>
        <w:t>Παροχές :</w:t>
      </w:r>
    </w:p>
    <w:p w:rsidR="00491E97" w:rsidRPr="0028389F" w:rsidRDefault="00491E97" w:rsidP="0028389F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r w:rsidRPr="0028389F">
        <w:rPr>
          <w:rFonts w:eastAsia="Times New Roman" w:cstheme="minorHAnsi"/>
          <w:sz w:val="18"/>
          <w:szCs w:val="18"/>
          <w:lang w:eastAsia="el-GR"/>
        </w:rPr>
        <w:t>Άριστες συνθήκες εργασίας σε ευχάριστο περιβάλλον</w:t>
      </w:r>
    </w:p>
    <w:p w:rsidR="00491E97" w:rsidRPr="0028389F" w:rsidRDefault="00491E97" w:rsidP="0028389F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r w:rsidRPr="0028389F">
        <w:rPr>
          <w:rFonts w:eastAsia="Times New Roman" w:cstheme="minorHAnsi"/>
          <w:sz w:val="18"/>
          <w:szCs w:val="18"/>
          <w:lang w:eastAsia="el-GR"/>
        </w:rPr>
        <w:t>Δυνατότητα εξέλιξης σε μια δυναμική και αναπτυσσόμενη εταιρία</w:t>
      </w:r>
    </w:p>
    <w:p w:rsidR="0028389F" w:rsidRDefault="0028389F" w:rsidP="00491E97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</w:p>
    <w:p w:rsidR="00491E97" w:rsidRPr="00491E97" w:rsidRDefault="00491E97" w:rsidP="00491E97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491E97">
        <w:rPr>
          <w:rFonts w:eastAsia="Times New Roman" w:cstheme="minorHAnsi"/>
          <w:color w:val="000000"/>
          <w:sz w:val="18"/>
          <w:szCs w:val="18"/>
          <w:lang w:eastAsia="el-GR"/>
        </w:rPr>
        <w:t>Παρακαλούμε, προωθήστε το</w:t>
      </w:r>
      <w:r w:rsidR="00917198">
        <w:rPr>
          <w:rFonts w:eastAsia="Times New Roman" w:cstheme="minorHAnsi"/>
          <w:color w:val="000000"/>
          <w:sz w:val="18"/>
          <w:szCs w:val="18"/>
          <w:lang w:eastAsia="el-GR"/>
        </w:rPr>
        <w:t xml:space="preserve"> </w:t>
      </w:r>
      <w:r w:rsidRPr="00491E97">
        <w:rPr>
          <w:rFonts w:eastAsia="Times New Roman" w:cstheme="minorHAnsi"/>
          <w:color w:val="000000"/>
          <w:sz w:val="18"/>
          <w:szCs w:val="18"/>
          <w:lang w:eastAsia="el-GR"/>
        </w:rPr>
        <w:t>βιογραφικό σας (μόνο εφόσον συγκεντρώνετε</w:t>
      </w:r>
      <w:r w:rsidR="0028389F">
        <w:rPr>
          <w:rFonts w:eastAsia="Times New Roman" w:cstheme="minorHAnsi"/>
          <w:color w:val="000000"/>
          <w:sz w:val="18"/>
          <w:szCs w:val="18"/>
          <w:lang w:eastAsia="el-GR"/>
        </w:rPr>
        <w:t xml:space="preserve"> </w:t>
      </w:r>
      <w:r w:rsidRPr="00491E97">
        <w:rPr>
          <w:rFonts w:eastAsia="Times New Roman" w:cstheme="minorHAnsi"/>
          <w:color w:val="000000"/>
          <w:sz w:val="18"/>
          <w:szCs w:val="18"/>
          <w:lang w:eastAsia="el-GR"/>
        </w:rPr>
        <w:t>τις παραπάνω προϋποθέσεις).</w:t>
      </w:r>
    </w:p>
    <w:p w:rsidR="00491E97" w:rsidRPr="00491E97" w:rsidRDefault="00491E97" w:rsidP="00491E97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491E97">
        <w:rPr>
          <w:rFonts w:eastAsia="Times New Roman" w:cstheme="minorHAnsi"/>
          <w:color w:val="000000"/>
          <w:sz w:val="18"/>
          <w:szCs w:val="18"/>
          <w:lang w:eastAsia="el-GR"/>
        </w:rPr>
        <w:t>Θα απαντηθούν μόνο τα βιογραφικ</w:t>
      </w:r>
      <w:r w:rsidR="00917198">
        <w:rPr>
          <w:rFonts w:eastAsia="Times New Roman" w:cstheme="minorHAnsi"/>
          <w:color w:val="000000"/>
          <w:sz w:val="18"/>
          <w:szCs w:val="18"/>
          <w:lang w:eastAsia="el-GR"/>
        </w:rPr>
        <w:t xml:space="preserve">ά </w:t>
      </w:r>
      <w:r w:rsidR="0028389F">
        <w:rPr>
          <w:rFonts w:eastAsia="Times New Roman" w:cstheme="minorHAnsi"/>
          <w:color w:val="000000"/>
          <w:sz w:val="18"/>
          <w:szCs w:val="18"/>
          <w:lang w:eastAsia="el-GR"/>
        </w:rPr>
        <w:t xml:space="preserve">που </w:t>
      </w:r>
      <w:r w:rsidR="00917198">
        <w:rPr>
          <w:rFonts w:eastAsia="Times New Roman" w:cstheme="minorHAnsi"/>
          <w:color w:val="000000"/>
          <w:sz w:val="18"/>
          <w:szCs w:val="18"/>
          <w:lang w:eastAsia="el-GR"/>
        </w:rPr>
        <w:t>καλύπτουν τις ανάγκες της θέσης</w:t>
      </w:r>
      <w:r w:rsidRPr="00491E97">
        <w:rPr>
          <w:rFonts w:eastAsia="Times New Roman" w:cstheme="minorHAnsi"/>
          <w:color w:val="000000"/>
          <w:sz w:val="18"/>
          <w:szCs w:val="18"/>
          <w:lang w:eastAsia="el-GR"/>
        </w:rPr>
        <w:t>.</w:t>
      </w:r>
    </w:p>
    <w:p w:rsidR="00491E97" w:rsidRPr="00491E97" w:rsidRDefault="00491E97" w:rsidP="00491E97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491E97">
        <w:rPr>
          <w:rFonts w:eastAsia="Times New Roman" w:cstheme="minorHAnsi"/>
          <w:color w:val="000000"/>
          <w:sz w:val="18"/>
          <w:szCs w:val="18"/>
          <w:lang w:eastAsia="el-GR"/>
        </w:rPr>
        <w:t>Θα τηρηθεί απόλυτη εχεμύθεια.</w:t>
      </w:r>
    </w:p>
    <w:p w:rsidR="00BF7006" w:rsidRPr="00491E97" w:rsidRDefault="00BF7006">
      <w:pPr>
        <w:rPr>
          <w:rFonts w:cstheme="minorHAnsi"/>
          <w:sz w:val="18"/>
          <w:szCs w:val="18"/>
        </w:rPr>
      </w:pPr>
    </w:p>
    <w:sectPr w:rsidR="00BF7006" w:rsidRPr="00491E97" w:rsidSect="00BF70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535A"/>
    <w:multiLevelType w:val="hybridMultilevel"/>
    <w:tmpl w:val="7278C9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77F86"/>
    <w:multiLevelType w:val="hybridMultilevel"/>
    <w:tmpl w:val="1C10D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04BEB"/>
    <w:multiLevelType w:val="hybridMultilevel"/>
    <w:tmpl w:val="661CBF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C5A41"/>
    <w:multiLevelType w:val="hybridMultilevel"/>
    <w:tmpl w:val="E64A3202"/>
    <w:lvl w:ilvl="0" w:tplc="0408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4">
    <w:nsid w:val="3FCA6EF0"/>
    <w:multiLevelType w:val="hybridMultilevel"/>
    <w:tmpl w:val="872AF85E"/>
    <w:lvl w:ilvl="0" w:tplc="0408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4FBE7617"/>
    <w:multiLevelType w:val="hybridMultilevel"/>
    <w:tmpl w:val="95B23862"/>
    <w:lvl w:ilvl="0" w:tplc="47EED45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B6C0A"/>
    <w:multiLevelType w:val="hybridMultilevel"/>
    <w:tmpl w:val="1E64272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A337D1"/>
    <w:multiLevelType w:val="hybridMultilevel"/>
    <w:tmpl w:val="18C469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71262"/>
    <w:multiLevelType w:val="hybridMultilevel"/>
    <w:tmpl w:val="CF4A0250"/>
    <w:lvl w:ilvl="0" w:tplc="47EED456">
      <w:numFmt w:val="bullet"/>
      <w:lvlText w:val="•"/>
      <w:lvlJc w:val="left"/>
      <w:pPr>
        <w:ind w:left="726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1E97"/>
    <w:rsid w:val="0019714C"/>
    <w:rsid w:val="0020150A"/>
    <w:rsid w:val="0028389F"/>
    <w:rsid w:val="00491E97"/>
    <w:rsid w:val="00573A1C"/>
    <w:rsid w:val="00574FA6"/>
    <w:rsid w:val="008F7971"/>
    <w:rsid w:val="00917198"/>
    <w:rsid w:val="00A136E9"/>
    <w:rsid w:val="00BF7006"/>
    <w:rsid w:val="00D5214C"/>
    <w:rsid w:val="00DD0F10"/>
    <w:rsid w:val="00F2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econdarylabels">
    <w:name w:val="Secondary labels"/>
    <w:basedOn w:val="a"/>
    <w:qFormat/>
    <w:rsid w:val="00A136E9"/>
    <w:pPr>
      <w:spacing w:before="120" w:after="120" w:line="240" w:lineRule="auto"/>
    </w:pPr>
    <w:rPr>
      <w:rFonts w:ascii="Calibri" w:eastAsia="Calibri" w:hAnsi="Calibri" w:cs="Times New Roman"/>
      <w:b/>
      <w:color w:val="262626"/>
      <w:sz w:val="20"/>
      <w:lang w:val="en-US"/>
    </w:rPr>
  </w:style>
  <w:style w:type="paragraph" w:styleId="a3">
    <w:name w:val="List Paragraph"/>
    <w:basedOn w:val="a"/>
    <w:uiPriority w:val="34"/>
    <w:qFormat/>
    <w:rsid w:val="00283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Elisavet</dc:creator>
  <cp:lastModifiedBy>user</cp:lastModifiedBy>
  <cp:revision>7</cp:revision>
  <dcterms:created xsi:type="dcterms:W3CDTF">2018-05-24T22:34:00Z</dcterms:created>
  <dcterms:modified xsi:type="dcterms:W3CDTF">2018-06-28T11:00:00Z</dcterms:modified>
</cp:coreProperties>
</file>